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145C" w14:textId="77777777" w:rsidR="00E352B4" w:rsidRPr="002408F9" w:rsidRDefault="00E352B4" w:rsidP="00E352B4">
      <w:pPr>
        <w:pStyle w:val="Heading1"/>
        <w:numPr>
          <w:ilvl w:val="0"/>
          <w:numId w:val="0"/>
        </w:numPr>
        <w:tabs>
          <w:tab w:val="left" w:pos="426"/>
        </w:tabs>
        <w:jc w:val="center"/>
        <w:rPr>
          <w:sz w:val="28"/>
          <w:szCs w:val="28"/>
        </w:rPr>
      </w:pPr>
      <w:bookmarkStart w:id="0" w:name="_Toc398564572"/>
      <w:bookmarkStart w:id="1" w:name="_Toc399408082"/>
      <w:bookmarkStart w:id="2" w:name="_Toc514917317"/>
      <w:bookmarkStart w:id="3" w:name="_Toc90300501"/>
      <w:r w:rsidRPr="002408F9">
        <w:rPr>
          <w:sz w:val="28"/>
          <w:szCs w:val="28"/>
        </w:rPr>
        <w:t xml:space="preserve">PROCUREMENT </w:t>
      </w:r>
      <w:bookmarkEnd w:id="0"/>
      <w:bookmarkEnd w:id="1"/>
      <w:r w:rsidRPr="002408F9">
        <w:rPr>
          <w:sz w:val="28"/>
          <w:szCs w:val="28"/>
        </w:rPr>
        <w:t>NOTICE</w:t>
      </w:r>
      <w:bookmarkEnd w:id="2"/>
      <w:bookmarkEnd w:id="3"/>
    </w:p>
    <w:p w14:paraId="1BB20CE1" w14:textId="77777777" w:rsidR="00E352B4" w:rsidRPr="002408F9" w:rsidRDefault="00E352B4" w:rsidP="00E352B4">
      <w:pPr>
        <w:rPr>
          <w:sz w:val="28"/>
          <w:szCs w:val="28"/>
        </w:rPr>
      </w:pPr>
    </w:p>
    <w:p w14:paraId="18A4C618" w14:textId="77777777" w:rsidR="00E352B4" w:rsidRPr="00430573"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14:paraId="04503C99" w14:textId="77777777" w:rsidR="00E352B4" w:rsidRPr="009C35BE" w:rsidRDefault="00E352B4" w:rsidP="00E352B4">
      <w:pPr>
        <w:tabs>
          <w:tab w:val="left" w:pos="1134"/>
        </w:tabs>
        <w:ind w:left="709"/>
        <w:contextualSpacing/>
        <w:jc w:val="both"/>
        <w:rPr>
          <w:rFonts w:eastAsia="Calibri"/>
          <w:bCs/>
          <w:sz w:val="28"/>
          <w:szCs w:val="28"/>
          <w:lang w:val="en-US" w:eastAsia="en-US"/>
        </w:rPr>
      </w:pPr>
    </w:p>
    <w:p w14:paraId="15315DB3" w14:textId="77777777" w:rsidR="00E352B4" w:rsidRPr="00354721" w:rsidRDefault="00E352B4" w:rsidP="00E352B4">
      <w:pPr>
        <w:pStyle w:val="ListParagraph"/>
        <w:numPr>
          <w:ilvl w:val="0"/>
          <w:numId w:val="3"/>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Pr="002C2446">
        <w:rPr>
          <w:rFonts w:ascii="Times New Roman" w:hAnsi="Times New Roman"/>
          <w:sz w:val="28"/>
          <w:szCs w:val="28"/>
          <w:lang w:val="en-US"/>
        </w:rPr>
        <w:t>31</w:t>
      </w:r>
      <w:r w:rsidRPr="00EA768C">
        <w:rPr>
          <w:rFonts w:ascii="Times New Roman" w:hAnsi="Times New Roman"/>
          <w:sz w:val="28"/>
          <w:szCs w:val="28"/>
          <w:lang w:val="en-US"/>
        </w:rPr>
        <w:t>.0</w:t>
      </w:r>
      <w:r w:rsidRPr="002C2446">
        <w:rPr>
          <w:rFonts w:ascii="Times New Roman" w:hAnsi="Times New Roman"/>
          <w:sz w:val="28"/>
          <w:szCs w:val="28"/>
          <w:lang w:val="en-US"/>
        </w:rPr>
        <w:t>1</w:t>
      </w:r>
      <w:r w:rsidRPr="00EA768C">
        <w:rPr>
          <w:rFonts w:ascii="Times New Roman" w:hAnsi="Times New Roman"/>
          <w:sz w:val="28"/>
          <w:szCs w:val="28"/>
          <w:lang w:val="en-US"/>
        </w:rPr>
        <w:t>.202</w:t>
      </w:r>
      <w:r w:rsidRPr="002C2446">
        <w:rPr>
          <w:rFonts w:ascii="Times New Roman" w:hAnsi="Times New Roman"/>
          <w:sz w:val="28"/>
          <w:szCs w:val="28"/>
          <w:lang w:val="en-US"/>
        </w:rPr>
        <w:t>3</w:t>
      </w:r>
      <w:r w:rsidRPr="00EA768C">
        <w:rPr>
          <w:rFonts w:ascii="Times New Roman" w:hAnsi="Times New Roman"/>
          <w:sz w:val="28"/>
          <w:szCs w:val="28"/>
          <w:lang w:val="en-US"/>
        </w:rPr>
        <w:t xml:space="preserve"> № </w:t>
      </w:r>
      <w:r w:rsidRPr="002C2446">
        <w:rPr>
          <w:rFonts w:ascii="Times New Roman" w:hAnsi="Times New Roman"/>
          <w:sz w:val="28"/>
          <w:szCs w:val="28"/>
          <w:lang w:val="en-US"/>
        </w:rPr>
        <w:t>174</w:t>
      </w:r>
      <w:r w:rsidRPr="00354721">
        <w:rPr>
          <w:rFonts w:ascii="Times New Roman" w:eastAsia="Times New Roman" w:hAnsi="Times New Roman"/>
          <w:sz w:val="28"/>
          <w:szCs w:val="28"/>
          <w:lang w:val="en"/>
        </w:rPr>
        <w:t>).</w:t>
      </w:r>
    </w:p>
    <w:p w14:paraId="21E464A3" w14:textId="77777777" w:rsidR="00E352B4" w:rsidRPr="009C35BE" w:rsidRDefault="00E352B4" w:rsidP="00E352B4">
      <w:pPr>
        <w:pStyle w:val="ListParagraph"/>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he procurement is not regulated by the Federal Law No. 223-FZ "On procurement of goods, works, services by certain types of legal entities” dated 18 July 2011.</w:t>
      </w:r>
    </w:p>
    <w:p w14:paraId="51F57511" w14:textId="77777777" w:rsidR="00E352B4" w:rsidRPr="009C35BE" w:rsidRDefault="00E352B4" w:rsidP="00E352B4">
      <w:pPr>
        <w:pStyle w:val="ListParagraph"/>
        <w:tabs>
          <w:tab w:val="left" w:pos="0"/>
          <w:tab w:val="left" w:pos="1134"/>
        </w:tabs>
        <w:spacing w:after="0" w:line="240" w:lineRule="auto"/>
        <w:ind w:left="709"/>
        <w:jc w:val="both"/>
        <w:rPr>
          <w:rFonts w:ascii="Times New Roman" w:hAnsi="Times New Roman"/>
          <w:b/>
          <w:spacing w:val="-6"/>
          <w:sz w:val="28"/>
          <w:szCs w:val="28"/>
          <w:lang w:val="en-US"/>
        </w:rPr>
      </w:pPr>
    </w:p>
    <w:p w14:paraId="5098DB53" w14:textId="77777777" w:rsidR="00E352B4" w:rsidRPr="00A33DDD"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A33DDD">
        <w:rPr>
          <w:rFonts w:ascii="Times New Roman" w:hAnsi="Times New Roman"/>
          <w:sz w:val="28"/>
          <w:szCs w:val="28"/>
          <w:lang w:val="en-US"/>
        </w:rPr>
        <w:t xml:space="preserve">Subject matter of the procurement: the right to conclude a contract for rendering services of informational support in </w:t>
      </w:r>
      <w:r>
        <w:rPr>
          <w:rFonts w:ascii="Times New Roman" w:hAnsi="Times New Roman"/>
          <w:sz w:val="28"/>
          <w:szCs w:val="28"/>
          <w:lang w:val="en-US"/>
        </w:rPr>
        <w:t>Türkiye</w:t>
      </w:r>
      <w:r w:rsidRPr="00A33DDD">
        <w:rPr>
          <w:rFonts w:ascii="Times New Roman" w:hAnsi="Times New Roman"/>
          <w:sz w:val="28"/>
          <w:szCs w:val="28"/>
          <w:lang w:val="en-US"/>
        </w:rPr>
        <w:t>.</w:t>
      </w:r>
    </w:p>
    <w:p w14:paraId="1322EA4E" w14:textId="77777777" w:rsidR="00E352B4" w:rsidRPr="00FF7C07" w:rsidRDefault="00E352B4" w:rsidP="00E352B4">
      <w:pPr>
        <w:pStyle w:val="Default"/>
        <w:jc w:val="both"/>
        <w:rPr>
          <w:sz w:val="28"/>
          <w:szCs w:val="28"/>
          <w:lang w:val="en-US"/>
        </w:rPr>
      </w:pPr>
    </w:p>
    <w:p w14:paraId="3D835C12" w14:textId="77777777" w:rsidR="00E352B4" w:rsidRPr="0008517D"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87FE8">
        <w:rPr>
          <w:rFonts w:ascii="Times New Roman" w:hAnsi="Times New Roman"/>
          <w:sz w:val="28"/>
          <w:szCs w:val="28"/>
          <w:lang w:val="en-US"/>
        </w:rPr>
        <w:t>Customer</w:t>
      </w:r>
      <w:r w:rsidRPr="0008517D">
        <w:rPr>
          <w:rFonts w:ascii="Times New Roman" w:hAnsi="Times New Roman"/>
          <w:sz w:val="28"/>
          <w:szCs w:val="28"/>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08517D">
        <w:rPr>
          <w:rFonts w:ascii="Times New Roman" w:hAnsi="Times New Roman"/>
          <w:sz w:val="28"/>
          <w:szCs w:val="28"/>
          <w:lang w:val="en-US"/>
        </w:rPr>
        <w:t>RAMENA ENERJİ EKİPMANLARI PAZARLAMA VE TİCARET LİMİTED ŞİRKET.</w:t>
      </w:r>
    </w:p>
    <w:p w14:paraId="736FFF0B" w14:textId="77777777" w:rsidR="00E352B4" w:rsidRPr="007619FD" w:rsidRDefault="00E352B4" w:rsidP="00E352B4">
      <w:pPr>
        <w:ind w:firstLine="709"/>
        <w:rPr>
          <w:sz w:val="28"/>
          <w:szCs w:val="28"/>
          <w:lang w:val="en-US"/>
        </w:rPr>
      </w:pPr>
      <w:r w:rsidRPr="007619FD">
        <w:rPr>
          <w:sz w:val="28"/>
          <w:szCs w:val="28"/>
          <w:lang w:val="en"/>
        </w:rPr>
        <w:t xml:space="preserve">Location: </w:t>
      </w:r>
      <w:r>
        <w:rPr>
          <w:sz w:val="28"/>
          <w:szCs w:val="28"/>
          <w:lang w:val="en-US"/>
        </w:rPr>
        <w:t>Istanbul, Türkiye</w:t>
      </w:r>
      <w:r w:rsidRPr="007619FD">
        <w:rPr>
          <w:sz w:val="28"/>
          <w:szCs w:val="28"/>
          <w:lang w:val="en-US"/>
        </w:rPr>
        <w:t>.</w:t>
      </w:r>
    </w:p>
    <w:p w14:paraId="2A984767" w14:textId="77777777" w:rsidR="00E352B4" w:rsidRPr="00272489" w:rsidRDefault="00E352B4" w:rsidP="00E352B4">
      <w:pPr>
        <w:ind w:firstLine="709"/>
        <w:rPr>
          <w:sz w:val="28"/>
          <w:szCs w:val="28"/>
          <w:lang w:val="en"/>
        </w:rPr>
      </w:pPr>
      <w:r w:rsidRPr="007619FD">
        <w:rPr>
          <w:sz w:val="28"/>
          <w:szCs w:val="28"/>
          <w:lang w:val="en"/>
        </w:rPr>
        <w:t xml:space="preserve">Postal address: </w:t>
      </w:r>
      <w:proofErr w:type="spellStart"/>
      <w:r w:rsidRPr="00272489">
        <w:rPr>
          <w:sz w:val="28"/>
          <w:szCs w:val="28"/>
          <w:lang w:val="en"/>
        </w:rPr>
        <w:t>Ayazağa</w:t>
      </w:r>
      <w:proofErr w:type="spellEnd"/>
      <w:r w:rsidRPr="00272489">
        <w:rPr>
          <w:sz w:val="28"/>
          <w:szCs w:val="28"/>
          <w:lang w:val="en"/>
        </w:rPr>
        <w:t xml:space="preserve"> Mah. </w:t>
      </w:r>
      <w:proofErr w:type="spellStart"/>
      <w:r w:rsidRPr="00272489">
        <w:rPr>
          <w:sz w:val="28"/>
          <w:szCs w:val="28"/>
          <w:lang w:val="en"/>
        </w:rPr>
        <w:t>Azerbaycan</w:t>
      </w:r>
      <w:proofErr w:type="spellEnd"/>
      <w:r w:rsidRPr="00272489">
        <w:rPr>
          <w:sz w:val="28"/>
          <w:szCs w:val="28"/>
          <w:lang w:val="en"/>
        </w:rPr>
        <w:t xml:space="preserve"> Cad. 2B No:3-K/13 </w:t>
      </w:r>
      <w:proofErr w:type="spellStart"/>
      <w:r w:rsidRPr="00272489">
        <w:rPr>
          <w:sz w:val="28"/>
          <w:szCs w:val="28"/>
          <w:lang w:val="en"/>
        </w:rPr>
        <w:t>Sarıyer</w:t>
      </w:r>
      <w:proofErr w:type="spellEnd"/>
      <w:r w:rsidRPr="00272489">
        <w:rPr>
          <w:sz w:val="28"/>
          <w:szCs w:val="28"/>
          <w:lang w:val="en"/>
        </w:rPr>
        <w:t>-Istanbul.</w:t>
      </w:r>
    </w:p>
    <w:p w14:paraId="2EF7FE61" w14:textId="77777777" w:rsidR="00E352B4" w:rsidRPr="004149A8" w:rsidRDefault="00E352B4" w:rsidP="00E352B4">
      <w:pPr>
        <w:ind w:firstLine="709"/>
        <w:rPr>
          <w:rFonts w:ascii="Cambria" w:hAnsi="Cambria"/>
          <w:sz w:val="18"/>
          <w:szCs w:val="18"/>
          <w:lang w:val="en"/>
        </w:rPr>
      </w:pPr>
      <w:proofErr w:type="spellStart"/>
      <w:r w:rsidRPr="00272489">
        <w:rPr>
          <w:sz w:val="28"/>
          <w:szCs w:val="28"/>
          <w:lang w:val="en"/>
        </w:rPr>
        <w:t>Ramena</w:t>
      </w:r>
      <w:proofErr w:type="spellEnd"/>
      <w:r w:rsidRPr="00272489">
        <w:rPr>
          <w:sz w:val="28"/>
          <w:szCs w:val="28"/>
          <w:lang w:val="en"/>
        </w:rPr>
        <w:t xml:space="preserve"> </w:t>
      </w:r>
      <w:proofErr w:type="spellStart"/>
      <w:r w:rsidRPr="00272489">
        <w:rPr>
          <w:sz w:val="28"/>
          <w:szCs w:val="28"/>
          <w:lang w:val="en"/>
        </w:rPr>
        <w:t>Enerji</w:t>
      </w:r>
      <w:proofErr w:type="spellEnd"/>
      <w:r w:rsidRPr="00272489">
        <w:rPr>
          <w:sz w:val="28"/>
          <w:szCs w:val="28"/>
          <w:lang w:val="en"/>
        </w:rPr>
        <w:t xml:space="preserve"> </w:t>
      </w:r>
      <w:proofErr w:type="spellStart"/>
      <w:r w:rsidRPr="00272489">
        <w:rPr>
          <w:sz w:val="28"/>
          <w:szCs w:val="28"/>
          <w:lang w:val="en"/>
        </w:rPr>
        <w:t>Ekipmanları</w:t>
      </w:r>
      <w:proofErr w:type="spellEnd"/>
      <w:r w:rsidRPr="00272489">
        <w:rPr>
          <w:sz w:val="28"/>
          <w:szCs w:val="28"/>
          <w:lang w:val="en"/>
        </w:rPr>
        <w:t xml:space="preserve"> </w:t>
      </w:r>
      <w:proofErr w:type="spellStart"/>
      <w:r w:rsidRPr="00272489">
        <w:rPr>
          <w:sz w:val="28"/>
          <w:szCs w:val="28"/>
          <w:lang w:val="en"/>
        </w:rPr>
        <w:t>Pazarlama</w:t>
      </w:r>
      <w:proofErr w:type="spellEnd"/>
      <w:r w:rsidRPr="00272489">
        <w:rPr>
          <w:sz w:val="28"/>
          <w:szCs w:val="28"/>
          <w:lang w:val="en"/>
        </w:rPr>
        <w:t xml:space="preserve"> </w:t>
      </w:r>
      <w:proofErr w:type="spellStart"/>
      <w:r w:rsidRPr="00272489">
        <w:rPr>
          <w:sz w:val="28"/>
          <w:szCs w:val="28"/>
          <w:lang w:val="en"/>
        </w:rPr>
        <w:t>ve</w:t>
      </w:r>
      <w:proofErr w:type="spellEnd"/>
      <w:r w:rsidRPr="00272489">
        <w:rPr>
          <w:sz w:val="28"/>
          <w:szCs w:val="28"/>
          <w:lang w:val="en"/>
        </w:rPr>
        <w:t xml:space="preserve"> </w:t>
      </w:r>
      <w:proofErr w:type="spellStart"/>
      <w:r w:rsidRPr="00272489">
        <w:rPr>
          <w:sz w:val="28"/>
          <w:szCs w:val="28"/>
          <w:lang w:val="en"/>
        </w:rPr>
        <w:t>Ticaret</w:t>
      </w:r>
      <w:proofErr w:type="spellEnd"/>
      <w:r w:rsidRPr="00272489">
        <w:rPr>
          <w:sz w:val="28"/>
          <w:szCs w:val="28"/>
          <w:lang w:val="en"/>
        </w:rPr>
        <w:t xml:space="preserve"> Limited </w:t>
      </w:r>
      <w:proofErr w:type="spellStart"/>
      <w:r w:rsidRPr="00272489">
        <w:rPr>
          <w:sz w:val="28"/>
          <w:szCs w:val="28"/>
          <w:lang w:val="en"/>
        </w:rPr>
        <w:t>Şirketi</w:t>
      </w:r>
      <w:proofErr w:type="spellEnd"/>
      <w:r>
        <w:rPr>
          <w:sz w:val="28"/>
          <w:szCs w:val="28"/>
          <w:lang w:val="en"/>
        </w:rPr>
        <w:t>.</w:t>
      </w:r>
    </w:p>
    <w:p w14:paraId="7AE69F69" w14:textId="77777777" w:rsidR="00E352B4" w:rsidRPr="00875CAA" w:rsidRDefault="00E352B4" w:rsidP="00E352B4">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eastAsia="zh-CN"/>
        </w:rPr>
        <w:t>Roman Ryabchikov</w:t>
      </w:r>
      <w:r w:rsidRPr="00875CAA">
        <w:rPr>
          <w:color w:val="000000" w:themeColor="text1"/>
          <w:sz w:val="28"/>
          <w:szCs w:val="28"/>
          <w:lang w:val="en-US"/>
        </w:rPr>
        <w:t>.</w:t>
      </w:r>
    </w:p>
    <w:p w14:paraId="7C7E669E" w14:textId="77777777" w:rsidR="00E352B4" w:rsidRPr="00875CAA" w:rsidRDefault="00E352B4" w:rsidP="00E352B4">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14:paraId="1833B5C2" w14:textId="77777777" w:rsidR="00E352B4" w:rsidRPr="007619FD" w:rsidRDefault="00E352B4" w:rsidP="00E352B4">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sidRPr="00A33DDD">
        <w:rPr>
          <w:sz w:val="28"/>
          <w:szCs w:val="28"/>
          <w:lang w:val="en-US"/>
        </w:rPr>
        <w:t>Ryabchikov@rosatom.com</w:t>
      </w:r>
    </w:p>
    <w:p w14:paraId="12D09EC8" w14:textId="77777777" w:rsidR="00E352B4" w:rsidRPr="009C35BE" w:rsidRDefault="00E352B4" w:rsidP="00E352B4">
      <w:pPr>
        <w:tabs>
          <w:tab w:val="left" w:pos="1134"/>
        </w:tabs>
        <w:ind w:firstLine="709"/>
        <w:contextualSpacing/>
        <w:rPr>
          <w:sz w:val="28"/>
          <w:szCs w:val="28"/>
          <w:lang w:val="en-US"/>
        </w:rPr>
      </w:pPr>
    </w:p>
    <w:p w14:paraId="6868272F" w14:textId="77777777" w:rsidR="00E352B4" w:rsidRPr="002408F9" w:rsidRDefault="00E352B4" w:rsidP="00E352B4">
      <w:pPr>
        <w:pStyle w:val="ListParagraph"/>
        <w:numPr>
          <w:ilvl w:val="0"/>
          <w:numId w:val="3"/>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7EB42FAE" w14:textId="77777777" w:rsidR="00E352B4" w:rsidRPr="0003799C" w:rsidRDefault="00E352B4" w:rsidP="00E352B4">
      <w:pPr>
        <w:tabs>
          <w:tab w:val="left" w:pos="1134"/>
        </w:tabs>
        <w:ind w:firstLine="709"/>
        <w:contextualSpacing/>
        <w:rPr>
          <w:rFonts w:eastAsia="Calibri"/>
          <w:sz w:val="28"/>
          <w:szCs w:val="28"/>
          <w:lang w:val="en-US" w:eastAsia="en-US"/>
        </w:rPr>
      </w:pPr>
    </w:p>
    <w:p w14:paraId="61961ED8" w14:textId="77777777" w:rsidR="00E352B4" w:rsidRPr="004C6E75"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A33DDD">
        <w:rPr>
          <w:rFonts w:ascii="Times New Roman" w:hAnsi="Times New Roman"/>
          <w:sz w:val="28"/>
          <w:szCs w:val="28"/>
          <w:lang w:val="en-US"/>
        </w:rPr>
        <w:t xml:space="preserve">rendering services of informational support in </w:t>
      </w:r>
      <w:r>
        <w:rPr>
          <w:rFonts w:ascii="Times New Roman" w:hAnsi="Times New Roman"/>
          <w:sz w:val="28"/>
          <w:szCs w:val="28"/>
          <w:lang w:val="en-US"/>
        </w:rPr>
        <w:t>Türkiye</w:t>
      </w:r>
      <w:r w:rsidRPr="0003799C">
        <w:rPr>
          <w:rFonts w:ascii="Times New Roman" w:hAnsi="Times New Roman"/>
          <w:sz w:val="28"/>
          <w:szCs w:val="28"/>
          <w:lang w:val="en-US"/>
        </w:rPr>
        <w:t>.</w:t>
      </w:r>
    </w:p>
    <w:p w14:paraId="572A2F64" w14:textId="77777777" w:rsidR="00E352B4" w:rsidRPr="004C6E75" w:rsidRDefault="00E352B4" w:rsidP="00E352B4">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14:paraId="0868F0E3" w14:textId="77777777" w:rsidR="00E352B4" w:rsidRPr="00354EEE" w:rsidRDefault="00E352B4" w:rsidP="00E352B4">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14:paraId="3CEDFAF9" w14:textId="77777777" w:rsidR="00E352B4" w:rsidRPr="009C35BE" w:rsidRDefault="00E352B4" w:rsidP="00E352B4">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14:paraId="10C1F961" w14:textId="77777777" w:rsidR="00E352B4" w:rsidRPr="009C35BE" w:rsidRDefault="00E352B4" w:rsidP="00E352B4">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14:paraId="7C88A652" w14:textId="77777777" w:rsidR="00E352B4" w:rsidRPr="009C35BE" w:rsidRDefault="00E352B4" w:rsidP="00E352B4">
      <w:pPr>
        <w:tabs>
          <w:tab w:val="left" w:pos="1134"/>
        </w:tabs>
        <w:ind w:firstLine="709"/>
        <w:contextualSpacing/>
        <w:jc w:val="both"/>
        <w:rPr>
          <w:b/>
          <w:i/>
          <w:lang w:val="en-US"/>
        </w:rPr>
      </w:pPr>
    </w:p>
    <w:p w14:paraId="21619ED0" w14:textId="77777777" w:rsidR="00E352B4" w:rsidRPr="00354EE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14:paraId="39165154" w14:textId="77777777" w:rsidR="00E352B4" w:rsidRPr="004C2B11" w:rsidRDefault="00E352B4" w:rsidP="00E352B4">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283ACD19" w14:textId="77777777" w:rsidR="00E352B4" w:rsidRPr="009C35BE" w:rsidRDefault="00E352B4" w:rsidP="00E352B4">
      <w:pPr>
        <w:tabs>
          <w:tab w:val="left" w:pos="1134"/>
        </w:tabs>
        <w:ind w:firstLine="709"/>
        <w:contextualSpacing/>
        <w:jc w:val="both"/>
        <w:rPr>
          <w:sz w:val="28"/>
          <w:szCs w:val="28"/>
          <w:lang w:val="en-US"/>
        </w:rPr>
      </w:pPr>
      <w:r w:rsidRPr="009C35BE">
        <w:rPr>
          <w:sz w:val="28"/>
          <w:szCs w:val="28"/>
          <w:lang w:val="en-US"/>
        </w:rPr>
        <w:lastRenderedPageBreak/>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14:paraId="72DAF9CB" w14:textId="77777777" w:rsidR="00E352B4" w:rsidRPr="009C35BE" w:rsidRDefault="00E352B4" w:rsidP="00E352B4">
      <w:pPr>
        <w:tabs>
          <w:tab w:val="left" w:pos="1134"/>
        </w:tabs>
        <w:ind w:firstLine="709"/>
        <w:contextualSpacing/>
        <w:jc w:val="both"/>
        <w:rPr>
          <w:sz w:val="28"/>
          <w:szCs w:val="28"/>
          <w:lang w:val="en-US"/>
        </w:rPr>
      </w:pPr>
    </w:p>
    <w:p w14:paraId="55ADC60C" w14:textId="77777777" w:rsidR="00E352B4" w:rsidRPr="009C35B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14:paraId="0693AA62" w14:textId="77777777" w:rsidR="00E352B4" w:rsidRPr="00524E0C" w:rsidRDefault="00E352B4" w:rsidP="00E352B4">
      <w:pPr>
        <w:pStyle w:val="ListParagraph"/>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755,611.00</w:t>
      </w:r>
      <w:r w:rsidRPr="00524E0C">
        <w:rPr>
          <w:color w:val="000000"/>
          <w:lang w:val="en-US"/>
        </w:rPr>
        <w:t xml:space="preserve"> </w:t>
      </w:r>
      <w:r>
        <w:rPr>
          <w:rFonts w:ascii="Times New Roman" w:hAnsi="Times New Roman"/>
          <w:sz w:val="28"/>
          <w:szCs w:val="28"/>
          <w:lang w:val="en-US"/>
        </w:rPr>
        <w:t xml:space="preserve">EUR </w:t>
      </w:r>
      <w:r w:rsidRPr="00524E0C">
        <w:rPr>
          <w:rFonts w:ascii="Times New Roman" w:hAnsi="Times New Roman"/>
          <w:sz w:val="28"/>
          <w:szCs w:val="28"/>
          <w:lang w:val="en-US"/>
        </w:rPr>
        <w:t>including VAT.</w:t>
      </w:r>
    </w:p>
    <w:p w14:paraId="69FC13EB" w14:textId="77777777" w:rsidR="00E352B4" w:rsidRPr="009C35BE" w:rsidRDefault="00E352B4" w:rsidP="00E352B4">
      <w:pPr>
        <w:tabs>
          <w:tab w:val="left" w:pos="1134"/>
        </w:tabs>
        <w:ind w:firstLine="709"/>
        <w:contextualSpacing/>
        <w:jc w:val="both"/>
        <w:rPr>
          <w:sz w:val="28"/>
          <w:szCs w:val="28"/>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14:paraId="0694FF8F" w14:textId="77777777" w:rsidR="00E352B4" w:rsidRDefault="00E352B4" w:rsidP="00E352B4">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14:paraId="1D1CB49E" w14:textId="77777777" w:rsidR="00E352B4" w:rsidRPr="00FA512C" w:rsidRDefault="00E352B4" w:rsidP="00E352B4">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7149D68E" w14:textId="77777777" w:rsidR="00E352B4" w:rsidRPr="009C35BE" w:rsidRDefault="00E352B4" w:rsidP="00E352B4">
      <w:pPr>
        <w:tabs>
          <w:tab w:val="left" w:pos="1134"/>
        </w:tabs>
        <w:ind w:firstLine="709"/>
        <w:contextualSpacing/>
        <w:jc w:val="both"/>
        <w:rPr>
          <w:b/>
          <w:i/>
          <w:lang w:val="en-US"/>
        </w:rPr>
      </w:pPr>
    </w:p>
    <w:p w14:paraId="38B8F887" w14:textId="77777777" w:rsidR="00E352B4" w:rsidRPr="002408F9"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2B231F19" w14:textId="77777777" w:rsidR="00E352B4" w:rsidRPr="006106A3" w:rsidRDefault="00E352B4" w:rsidP="00E352B4">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7D6CC391" w14:textId="77777777" w:rsidR="00E352B4" w:rsidRPr="009C35BE" w:rsidRDefault="00E352B4" w:rsidP="00E352B4">
      <w:pPr>
        <w:tabs>
          <w:tab w:val="left" w:pos="1134"/>
        </w:tabs>
        <w:ind w:firstLine="709"/>
        <w:contextualSpacing/>
        <w:jc w:val="both"/>
        <w:rPr>
          <w:b/>
          <w:i/>
          <w:lang w:val="en-US"/>
        </w:rPr>
      </w:pPr>
    </w:p>
    <w:p w14:paraId="50978870" w14:textId="77777777" w:rsidR="00E352B4" w:rsidRPr="00B04330"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EUR</w:t>
      </w:r>
      <w:r w:rsidRPr="00B04330">
        <w:rPr>
          <w:rFonts w:ascii="Times New Roman" w:hAnsi="Times New Roman"/>
          <w:sz w:val="28"/>
          <w:szCs w:val="28"/>
        </w:rPr>
        <w:t>.</w:t>
      </w:r>
    </w:p>
    <w:p w14:paraId="605A06C7" w14:textId="77777777" w:rsidR="00E352B4" w:rsidRPr="009C35BE" w:rsidRDefault="00E352B4" w:rsidP="00E352B4">
      <w:pPr>
        <w:tabs>
          <w:tab w:val="left" w:pos="1134"/>
        </w:tabs>
        <w:ind w:firstLine="709"/>
        <w:contextualSpacing/>
        <w:jc w:val="both"/>
        <w:rPr>
          <w:b/>
          <w:i/>
          <w:lang w:val="en-US"/>
        </w:rPr>
      </w:pPr>
    </w:p>
    <w:p w14:paraId="78C2F52E" w14:textId="77777777" w:rsidR="00E352B4"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14:paraId="6A44CD56" w14:textId="77777777" w:rsidR="00E352B4" w:rsidRDefault="00E352B4" w:rsidP="00E352B4">
      <w:pPr>
        <w:pStyle w:val="ListParagraph"/>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14:paraId="6C863E2C" w14:textId="77777777" w:rsidR="00E352B4" w:rsidRDefault="00E352B4" w:rsidP="00E352B4">
      <w:pPr>
        <w:pStyle w:val="ListParagraph"/>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750C0755" w14:textId="77777777" w:rsidR="00E352B4" w:rsidRPr="0030096E" w:rsidRDefault="00E352B4" w:rsidP="00E352B4">
      <w:pPr>
        <w:pStyle w:val="ListParagraph"/>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w:t>
      </w:r>
      <w:r w:rsidRPr="0030096E">
        <w:rPr>
          <w:rFonts w:ascii="Times New Roman" w:hAnsi="Times New Roman"/>
          <w:spacing w:val="-6"/>
          <w:sz w:val="28"/>
          <w:szCs w:val="28"/>
          <w:lang w:val="en-US"/>
        </w:rPr>
        <w:t xml:space="preserve">requirements applied to legal entities providing financial security of bidder's obligations </w:t>
      </w:r>
      <w:r w:rsidRPr="0030096E">
        <w:rPr>
          <w:rFonts w:ascii="Times New Roman" w:hAnsi="Times New Roman"/>
          <w:b/>
          <w:i/>
          <w:sz w:val="24"/>
          <w:szCs w:val="24"/>
          <w:lang w:val="en-US"/>
        </w:rPr>
        <w:t>(similar requirements apply to surety)</w:t>
      </w:r>
      <w:r w:rsidRPr="0030096E">
        <w:rPr>
          <w:rFonts w:ascii="Times New Roman" w:hAnsi="Times New Roman"/>
          <w:spacing w:val="-6"/>
          <w:sz w:val="28"/>
          <w:szCs w:val="28"/>
          <w:lang w:val="en-US"/>
        </w:rPr>
        <w:t>;</w:t>
      </w:r>
    </w:p>
    <w:p w14:paraId="698230B4" w14:textId="77777777" w:rsidR="00E352B4" w:rsidRPr="00905E42" w:rsidRDefault="00E352B4" w:rsidP="00E352B4">
      <w:pPr>
        <w:pStyle w:val="ListParagraph"/>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z w:val="28"/>
          <w:szCs w:val="28"/>
          <w:lang w:val="en-US"/>
        </w:rPr>
        <w:t>124</w:t>
      </w:r>
      <w:r w:rsidRPr="00905E42">
        <w:rPr>
          <w:rFonts w:ascii="Times New Roman" w:hAnsi="Times New Roman"/>
          <w:sz w:val="28"/>
          <w:szCs w:val="28"/>
          <w:lang w:val="en-US"/>
        </w:rPr>
        <w:t>,</w:t>
      </w:r>
      <w:r>
        <w:rPr>
          <w:rFonts w:ascii="Times New Roman" w:hAnsi="Times New Roman"/>
          <w:sz w:val="28"/>
          <w:szCs w:val="28"/>
          <w:lang w:val="en-US"/>
        </w:rPr>
        <w:t>979</w:t>
      </w:r>
      <w:r w:rsidRPr="00905E42">
        <w:rPr>
          <w:rFonts w:ascii="Times New Roman" w:hAnsi="Times New Roman"/>
          <w:sz w:val="28"/>
          <w:szCs w:val="28"/>
          <w:lang w:val="en-US"/>
        </w:rPr>
        <w:t>.00 TRL, not</w:t>
      </w:r>
      <w:r w:rsidRPr="00905E42">
        <w:rPr>
          <w:rFonts w:ascii="Times New Roman" w:hAnsi="Times New Roman"/>
          <w:spacing w:val="-6"/>
          <w:sz w:val="28"/>
          <w:szCs w:val="28"/>
          <w:lang w:val="en-US"/>
        </w:rPr>
        <w:t xml:space="preserve"> subject to VAT.</w:t>
      </w:r>
    </w:p>
    <w:p w14:paraId="429347BA" w14:textId="77777777" w:rsidR="00E352B4" w:rsidRPr="00905E42" w:rsidRDefault="00E352B4" w:rsidP="00E352B4">
      <w:pPr>
        <w:pStyle w:val="ListParagraph"/>
        <w:numPr>
          <w:ilvl w:val="0"/>
          <w:numId w:val="5"/>
        </w:numPr>
        <w:spacing w:after="0" w:line="240" w:lineRule="auto"/>
        <w:ind w:left="0" w:firstLine="709"/>
        <w:contextualSpacing w:val="0"/>
        <w:jc w:val="both"/>
        <w:rPr>
          <w:rFonts w:ascii="Times New Roman" w:hAnsi="Times New Roman"/>
          <w:sz w:val="28"/>
          <w:szCs w:val="28"/>
          <w:lang w:val="en-US"/>
        </w:rPr>
      </w:pPr>
      <w:r w:rsidRPr="00905E42">
        <w:rPr>
          <w:rFonts w:ascii="Times New Roman" w:hAnsi="Times New Roman"/>
          <w:sz w:val="28"/>
          <w:szCs w:val="28"/>
          <w:lang w:val="en-US"/>
        </w:rPr>
        <w:t>Turkish Lira.</w:t>
      </w:r>
    </w:p>
    <w:p w14:paraId="27337859" w14:textId="77777777" w:rsidR="00E352B4" w:rsidRPr="0030096E" w:rsidRDefault="00E352B4" w:rsidP="00E352B4">
      <w:pPr>
        <w:ind w:firstLine="709"/>
        <w:rPr>
          <w:spacing w:val="-6"/>
          <w:sz w:val="28"/>
          <w:szCs w:val="28"/>
          <w:lang w:val="en-US"/>
        </w:rPr>
      </w:pPr>
      <w:r w:rsidRPr="0030096E">
        <w:rPr>
          <w:spacing w:val="-6"/>
          <w:sz w:val="28"/>
          <w:szCs w:val="28"/>
          <w:lang w:val="en-US"/>
        </w:rPr>
        <w:t xml:space="preserve">Beneficiary: </w:t>
      </w:r>
      <w:r w:rsidRPr="0008517D">
        <w:rPr>
          <w:rFonts w:eastAsia="Calibri"/>
          <w:sz w:val="28"/>
          <w:szCs w:val="28"/>
          <w:lang w:val="en-US"/>
        </w:rPr>
        <w:t>RAMENA ENERJİ EKİPMANLARI PAZARLAMA VE TİCARET LİMİTED ŞİRKET</w:t>
      </w:r>
      <w:r w:rsidRPr="0030096E">
        <w:rPr>
          <w:sz w:val="28"/>
          <w:szCs w:val="28"/>
          <w:lang w:val="en-US"/>
        </w:rPr>
        <w:t>.</w:t>
      </w:r>
    </w:p>
    <w:p w14:paraId="7C9CB6A2" w14:textId="77777777" w:rsidR="00E352B4" w:rsidRPr="00412E00" w:rsidRDefault="00E352B4" w:rsidP="00E352B4">
      <w:pPr>
        <w:ind w:firstLine="709"/>
        <w:jc w:val="both"/>
        <w:rPr>
          <w:sz w:val="28"/>
          <w:szCs w:val="28"/>
          <w:lang w:val="en"/>
        </w:rPr>
      </w:pPr>
      <w:r w:rsidRPr="00412E00">
        <w:rPr>
          <w:sz w:val="28"/>
          <w:szCs w:val="28"/>
          <w:lang w:val="en"/>
        </w:rPr>
        <w:t xml:space="preserve">Address: </w:t>
      </w:r>
      <w:proofErr w:type="spellStart"/>
      <w:r w:rsidRPr="00412E00">
        <w:rPr>
          <w:sz w:val="28"/>
          <w:szCs w:val="28"/>
          <w:lang w:val="en"/>
        </w:rPr>
        <w:t>Ayazağa</w:t>
      </w:r>
      <w:proofErr w:type="spellEnd"/>
      <w:r w:rsidRPr="00412E00">
        <w:rPr>
          <w:sz w:val="28"/>
          <w:szCs w:val="28"/>
          <w:lang w:val="en"/>
        </w:rPr>
        <w:t xml:space="preserve"> Mah. </w:t>
      </w:r>
      <w:proofErr w:type="spellStart"/>
      <w:r w:rsidRPr="00412E00">
        <w:rPr>
          <w:sz w:val="28"/>
          <w:szCs w:val="28"/>
          <w:lang w:val="en"/>
        </w:rPr>
        <w:t>Azerbaycan</w:t>
      </w:r>
      <w:proofErr w:type="spellEnd"/>
      <w:r w:rsidRPr="00412E00">
        <w:rPr>
          <w:sz w:val="28"/>
          <w:szCs w:val="28"/>
          <w:lang w:val="en"/>
        </w:rPr>
        <w:t xml:space="preserve"> Cad. 2B No:3-K/13 </w:t>
      </w:r>
      <w:proofErr w:type="spellStart"/>
      <w:r w:rsidRPr="00412E00">
        <w:rPr>
          <w:sz w:val="28"/>
          <w:szCs w:val="28"/>
          <w:lang w:val="en"/>
        </w:rPr>
        <w:t>Sarıyer</w:t>
      </w:r>
      <w:proofErr w:type="spellEnd"/>
      <w:r w:rsidRPr="00412E00">
        <w:rPr>
          <w:sz w:val="28"/>
          <w:szCs w:val="28"/>
          <w:lang w:val="en"/>
        </w:rPr>
        <w:t>-Istanbul</w:t>
      </w:r>
    </w:p>
    <w:p w14:paraId="23176FEC" w14:textId="77777777" w:rsidR="00E352B4" w:rsidRPr="00412E00" w:rsidRDefault="00E352B4" w:rsidP="00E352B4">
      <w:pPr>
        <w:ind w:firstLine="709"/>
        <w:jc w:val="both"/>
        <w:rPr>
          <w:sz w:val="28"/>
          <w:szCs w:val="28"/>
          <w:lang w:val="en"/>
        </w:rPr>
      </w:pPr>
      <w:r w:rsidRPr="00412E00">
        <w:rPr>
          <w:sz w:val="28"/>
          <w:szCs w:val="28"/>
          <w:lang w:val="en"/>
        </w:rPr>
        <w:t>Tax registration number: 7342643165</w:t>
      </w:r>
    </w:p>
    <w:p w14:paraId="552D6901" w14:textId="77777777" w:rsidR="00E352B4" w:rsidRPr="00412E00" w:rsidRDefault="00E352B4" w:rsidP="00E352B4">
      <w:pPr>
        <w:ind w:firstLine="709"/>
        <w:jc w:val="both"/>
        <w:rPr>
          <w:sz w:val="28"/>
          <w:szCs w:val="28"/>
          <w:lang w:val="en"/>
        </w:rPr>
      </w:pPr>
      <w:r w:rsidRPr="00412E00">
        <w:rPr>
          <w:sz w:val="28"/>
          <w:szCs w:val="28"/>
          <w:lang w:val="en"/>
        </w:rPr>
        <w:t>Bank: Vakif Bank</w:t>
      </w:r>
    </w:p>
    <w:p w14:paraId="4A223503" w14:textId="77777777" w:rsidR="00E352B4" w:rsidRPr="00412E00" w:rsidRDefault="00E352B4" w:rsidP="00E352B4">
      <w:pPr>
        <w:ind w:firstLine="709"/>
        <w:jc w:val="both"/>
        <w:rPr>
          <w:sz w:val="28"/>
          <w:szCs w:val="28"/>
          <w:lang w:val="en"/>
        </w:rPr>
      </w:pPr>
      <w:r w:rsidRPr="00412E00">
        <w:rPr>
          <w:sz w:val="28"/>
          <w:szCs w:val="28"/>
          <w:lang w:val="en"/>
        </w:rPr>
        <w:t xml:space="preserve">IBAN: 00158007321031508 </w:t>
      </w:r>
    </w:p>
    <w:p w14:paraId="1D589247" w14:textId="77777777" w:rsidR="00E352B4" w:rsidRPr="00412E00" w:rsidRDefault="00E352B4" w:rsidP="00E352B4">
      <w:pPr>
        <w:ind w:firstLine="709"/>
        <w:jc w:val="both"/>
        <w:rPr>
          <w:sz w:val="28"/>
          <w:szCs w:val="28"/>
          <w:lang w:val="en"/>
        </w:rPr>
      </w:pPr>
      <w:r w:rsidRPr="00412E00">
        <w:rPr>
          <w:sz w:val="28"/>
          <w:szCs w:val="28"/>
          <w:lang w:val="en"/>
        </w:rPr>
        <w:lastRenderedPageBreak/>
        <w:t xml:space="preserve">Branch: S00778 AŞAĞI AYRANCI ANKARA </w:t>
      </w:r>
    </w:p>
    <w:p w14:paraId="69F06DA1" w14:textId="77777777" w:rsidR="00E352B4" w:rsidRDefault="00E352B4" w:rsidP="00E352B4">
      <w:pPr>
        <w:ind w:firstLine="709"/>
        <w:jc w:val="both"/>
        <w:rPr>
          <w:sz w:val="28"/>
          <w:szCs w:val="28"/>
          <w:lang w:val="en"/>
        </w:rPr>
      </w:pPr>
      <w:r w:rsidRPr="00412E00">
        <w:rPr>
          <w:sz w:val="28"/>
          <w:szCs w:val="28"/>
          <w:lang w:val="en"/>
        </w:rPr>
        <w:t>SWIFT: TVBATR2A</w:t>
      </w:r>
    </w:p>
    <w:p w14:paraId="47AAB066" w14:textId="77777777" w:rsidR="00E352B4" w:rsidRDefault="00E352B4" w:rsidP="00E352B4">
      <w:pPr>
        <w:ind w:firstLine="709"/>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14:paraId="7A3E1D01" w14:textId="77777777" w:rsidR="00E352B4" w:rsidRPr="009C35BE" w:rsidRDefault="00E352B4" w:rsidP="00E352B4">
      <w:pPr>
        <w:tabs>
          <w:tab w:val="left" w:pos="1134"/>
        </w:tabs>
        <w:ind w:firstLine="709"/>
        <w:contextualSpacing/>
        <w:jc w:val="both"/>
        <w:rPr>
          <w:rFonts w:eastAsia="Calibri"/>
          <w:b/>
          <w:i/>
          <w:lang w:val="en-US" w:eastAsia="en-US"/>
        </w:rPr>
      </w:pPr>
    </w:p>
    <w:p w14:paraId="3BEBBB68" w14:textId="77777777" w:rsidR="00E352B4" w:rsidRPr="006106A3"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5D814AFD" w14:textId="77777777" w:rsidR="00E352B4" w:rsidRPr="006106A3" w:rsidRDefault="00E352B4" w:rsidP="00E352B4">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14:paraId="4426AD51" w14:textId="77777777" w:rsidR="00E352B4" w:rsidRPr="009C35BE" w:rsidRDefault="00E352B4" w:rsidP="00E352B4">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1AD3DB5D" w14:textId="77777777" w:rsidR="00E352B4" w:rsidRPr="009C35BE" w:rsidRDefault="00E352B4" w:rsidP="00E352B4">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14:paraId="4C933795" w14:textId="77777777" w:rsidR="00E352B4" w:rsidRPr="009C35BE" w:rsidRDefault="00E352B4" w:rsidP="00E352B4">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46C81CD4" w14:textId="77777777" w:rsidR="00E352B4" w:rsidRPr="009C35BE" w:rsidRDefault="00E352B4" w:rsidP="00E352B4">
      <w:pPr>
        <w:tabs>
          <w:tab w:val="left" w:pos="1134"/>
        </w:tabs>
        <w:contextualSpacing/>
        <w:jc w:val="both"/>
        <w:rPr>
          <w:spacing w:val="-6"/>
          <w:sz w:val="28"/>
          <w:szCs w:val="28"/>
          <w:lang w:val="en-US"/>
        </w:rPr>
      </w:pPr>
    </w:p>
    <w:p w14:paraId="0606D8B8" w14:textId="77777777" w:rsidR="00E352B4" w:rsidRPr="009C35B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4FB4CD4E" w14:textId="77777777" w:rsidR="00E352B4" w:rsidRPr="009C35BE" w:rsidRDefault="00E352B4" w:rsidP="00E352B4">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66350798" w14:textId="77777777" w:rsidR="00E352B4" w:rsidRPr="00524E0C" w:rsidRDefault="00E352B4" w:rsidP="00E352B4">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A1B45">
        <w:rPr>
          <w:rStyle w:val="Hyperlink"/>
          <w:sz w:val="28"/>
          <w:szCs w:val="28"/>
          <w:lang w:val="en-US"/>
        </w:rPr>
        <w:t>http://zakupki.rosatom.ru/</w:t>
      </w:r>
      <w:r w:rsidRPr="00524E0C">
        <w:rPr>
          <w:sz w:val="28"/>
          <w:szCs w:val="28"/>
          <w:lang w:val="en-US"/>
        </w:rPr>
        <w:t>.</w:t>
      </w:r>
    </w:p>
    <w:p w14:paraId="1B713F64" w14:textId="77777777" w:rsidR="00E352B4" w:rsidRPr="003D3104" w:rsidRDefault="00E352B4" w:rsidP="00E352B4">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Pr>
            <w:rStyle w:val="Hyperlink"/>
            <w:sz w:val="28"/>
            <w:szCs w:val="28"/>
            <w:lang w:val="en-US"/>
          </w:rPr>
          <w:t>http://rosatom-mena.com/</w:t>
        </w:r>
      </w:hyperlink>
      <w:r w:rsidRPr="009F0F61">
        <w:rPr>
          <w:sz w:val="28"/>
          <w:szCs w:val="28"/>
          <w:lang w:val="en-US"/>
        </w:rPr>
        <w:t>.</w:t>
      </w:r>
    </w:p>
    <w:p w14:paraId="6299ABC1" w14:textId="77777777" w:rsidR="00E352B4" w:rsidRPr="009C35BE" w:rsidRDefault="00E352B4" w:rsidP="00E352B4">
      <w:pPr>
        <w:tabs>
          <w:tab w:val="left" w:pos="386"/>
        </w:tabs>
        <w:ind w:firstLine="709"/>
        <w:contextualSpacing/>
        <w:jc w:val="both"/>
        <w:rPr>
          <w:sz w:val="28"/>
          <w:szCs w:val="28"/>
          <w:lang w:val="en-US"/>
        </w:rPr>
      </w:pPr>
    </w:p>
    <w:p w14:paraId="3C5EEF71" w14:textId="77777777" w:rsidR="00E352B4" w:rsidRPr="009C35B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2114A436" w14:textId="77777777" w:rsidR="00E352B4" w:rsidRPr="009C35BE" w:rsidRDefault="00E352B4" w:rsidP="00E352B4">
      <w:pPr>
        <w:tabs>
          <w:tab w:val="left" w:pos="1134"/>
        </w:tabs>
        <w:ind w:firstLine="709"/>
        <w:contextualSpacing/>
        <w:jc w:val="both"/>
        <w:rPr>
          <w:spacing w:val="-6"/>
          <w:sz w:val="28"/>
          <w:szCs w:val="28"/>
          <w:lang w:val="en-US"/>
        </w:rPr>
      </w:pPr>
    </w:p>
    <w:p w14:paraId="2FEC5D25" w14:textId="77777777" w:rsidR="00E352B4" w:rsidRPr="004E469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19BE30C1" w14:textId="77777777" w:rsidR="00E352B4" w:rsidRPr="004E469E" w:rsidRDefault="00E352B4" w:rsidP="00E352B4">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30612D90" w14:textId="77777777" w:rsidR="00E352B4" w:rsidRPr="004E469E" w:rsidRDefault="00E352B4" w:rsidP="00E352B4">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1B1DB1CD" w14:textId="77777777" w:rsidR="00E352B4" w:rsidRPr="009C35BE" w:rsidRDefault="00E352B4" w:rsidP="00E352B4">
      <w:pPr>
        <w:pStyle w:val="Times12"/>
        <w:tabs>
          <w:tab w:val="left" w:pos="70"/>
        </w:tabs>
        <w:ind w:right="153" w:firstLine="0"/>
        <w:jc w:val="left"/>
        <w:rPr>
          <w:rFonts w:eastAsia="Calibri"/>
          <w:b/>
          <w:bCs w:val="0"/>
          <w:i/>
          <w:szCs w:val="24"/>
          <w:lang w:val="en-US" w:eastAsia="en-US"/>
        </w:rPr>
      </w:pPr>
    </w:p>
    <w:p w14:paraId="5D3AB9B2" w14:textId="77777777" w:rsidR="00E352B4" w:rsidRPr="009C35BE" w:rsidRDefault="00E352B4" w:rsidP="00E352B4">
      <w:pPr>
        <w:pStyle w:val="ListParagraph"/>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lastRenderedPageBreak/>
        <w:t xml:space="preserve">Possibility of negotiations: </w:t>
      </w:r>
      <w:r w:rsidRPr="004E469E">
        <w:rPr>
          <w:rFonts w:ascii="Times New Roman" w:hAnsi="Times New Roman"/>
          <w:bCs/>
          <w:sz w:val="28"/>
          <w:szCs w:val="28"/>
          <w:lang w:val="en-US"/>
        </w:rPr>
        <w:t>possible.</w:t>
      </w:r>
    </w:p>
    <w:p w14:paraId="30F2D2A8" w14:textId="77777777" w:rsidR="00E352B4" w:rsidRPr="009C35BE" w:rsidRDefault="00E352B4" w:rsidP="00E352B4">
      <w:pPr>
        <w:pStyle w:val="ListParagraph"/>
        <w:tabs>
          <w:tab w:val="left" w:pos="0"/>
          <w:tab w:val="left" w:pos="709"/>
        </w:tabs>
        <w:spacing w:after="0" w:line="240" w:lineRule="auto"/>
        <w:ind w:left="709"/>
        <w:jc w:val="both"/>
        <w:rPr>
          <w:rFonts w:ascii="Times New Roman" w:hAnsi="Times New Roman"/>
          <w:spacing w:val="-6"/>
          <w:sz w:val="28"/>
          <w:szCs w:val="28"/>
          <w:lang w:val="en-US"/>
        </w:rPr>
      </w:pPr>
    </w:p>
    <w:p w14:paraId="6E884D92" w14:textId="77777777" w:rsidR="00E352B4" w:rsidRPr="009C35BE" w:rsidRDefault="00E352B4" w:rsidP="00E352B4">
      <w:pPr>
        <w:pStyle w:val="ListParagraph"/>
        <w:numPr>
          <w:ilvl w:val="0"/>
          <w:numId w:val="3"/>
        </w:numPr>
        <w:tabs>
          <w:tab w:val="left" w:pos="0"/>
          <w:tab w:val="left" w:pos="1418"/>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7E14D25F" w14:textId="77777777" w:rsidR="00E352B4" w:rsidRPr="009C35BE" w:rsidRDefault="00E352B4" w:rsidP="00E352B4">
      <w:pPr>
        <w:tabs>
          <w:tab w:val="left" w:pos="1134"/>
        </w:tabs>
        <w:ind w:firstLine="709"/>
        <w:contextualSpacing/>
        <w:jc w:val="both"/>
        <w:rPr>
          <w:spacing w:val="-6"/>
          <w:sz w:val="28"/>
          <w:szCs w:val="28"/>
          <w:lang w:val="en-US"/>
        </w:rPr>
      </w:pPr>
    </w:p>
    <w:p w14:paraId="7FD77BEC" w14:textId="77777777" w:rsidR="00E352B4" w:rsidRPr="00A945C4" w:rsidRDefault="00E352B4" w:rsidP="00E352B4">
      <w:pPr>
        <w:pStyle w:val="ListParagraph"/>
        <w:numPr>
          <w:ilvl w:val="0"/>
          <w:numId w:val="3"/>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08B9FEDB" w14:textId="77777777" w:rsidR="00E352B4" w:rsidRPr="00A945C4" w:rsidRDefault="00E352B4" w:rsidP="00E352B4">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14:paraId="6272BD3F" w14:textId="77777777" w:rsidR="00E352B4" w:rsidRPr="005D6A64" w:rsidRDefault="00E352B4" w:rsidP="00E352B4">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February</w:t>
      </w:r>
      <w:r w:rsidRPr="005D6A64">
        <w:rPr>
          <w:bCs/>
          <w:spacing w:val="-6"/>
          <w:sz w:val="28"/>
          <w:szCs w:val="28"/>
          <w:lang w:val="en-US"/>
        </w:rPr>
        <w:t xml:space="preserve"> </w:t>
      </w:r>
      <w:r>
        <w:rPr>
          <w:bCs/>
          <w:spacing w:val="-6"/>
          <w:sz w:val="28"/>
          <w:szCs w:val="28"/>
          <w:lang w:val="en-US"/>
        </w:rPr>
        <w:t>1</w:t>
      </w:r>
      <w:r w:rsidRPr="00FA5CE2">
        <w:rPr>
          <w:bCs/>
          <w:spacing w:val="-6"/>
          <w:sz w:val="28"/>
          <w:szCs w:val="28"/>
          <w:lang w:val="en-US"/>
        </w:rPr>
        <w:t>5</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14:paraId="66D301BC" w14:textId="77777777" w:rsidR="00E352B4" w:rsidRPr="005D6A64" w:rsidRDefault="00E352B4" w:rsidP="00E352B4">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February</w:t>
      </w:r>
      <w:r w:rsidRPr="005D6A64">
        <w:rPr>
          <w:bCs/>
          <w:spacing w:val="-6"/>
          <w:sz w:val="28"/>
          <w:szCs w:val="28"/>
          <w:lang w:val="en-US"/>
        </w:rPr>
        <w:t xml:space="preserve"> </w:t>
      </w:r>
      <w:r w:rsidRPr="00FA5CE2">
        <w:rPr>
          <w:bCs/>
          <w:spacing w:val="-6"/>
          <w:sz w:val="28"/>
          <w:szCs w:val="28"/>
          <w:lang w:val="en-US"/>
        </w:rPr>
        <w:t>2</w:t>
      </w:r>
      <w:r w:rsidRPr="008C4F02">
        <w:rPr>
          <w:bCs/>
          <w:spacing w:val="-6"/>
          <w:sz w:val="28"/>
          <w:szCs w:val="28"/>
          <w:lang w:val="en-US"/>
        </w:rPr>
        <w:t>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February</w:t>
      </w:r>
      <w:r w:rsidRPr="005D6A64">
        <w:rPr>
          <w:bCs/>
          <w:spacing w:val="-6"/>
          <w:sz w:val="28"/>
          <w:szCs w:val="28"/>
          <w:lang w:val="en-US"/>
        </w:rPr>
        <w:t xml:space="preserve"> </w:t>
      </w:r>
      <w:r>
        <w:rPr>
          <w:bCs/>
          <w:spacing w:val="-6"/>
          <w:sz w:val="28"/>
          <w:szCs w:val="28"/>
          <w:lang w:val="en-US"/>
        </w:rPr>
        <w:t>2</w:t>
      </w:r>
      <w:r w:rsidRPr="008C4F02">
        <w:rPr>
          <w:bCs/>
          <w:spacing w:val="-6"/>
          <w:sz w:val="28"/>
          <w:szCs w:val="28"/>
          <w:lang w:val="en-US"/>
        </w:rPr>
        <w:t>7</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14:paraId="47F6800F" w14:textId="77777777" w:rsidR="00E352B4" w:rsidRPr="005D6A64" w:rsidRDefault="00E352B4" w:rsidP="00E352B4">
      <w:pPr>
        <w:tabs>
          <w:tab w:val="left" w:pos="1134"/>
        </w:tabs>
        <w:ind w:left="709"/>
        <w:contextualSpacing/>
        <w:jc w:val="both"/>
        <w:rPr>
          <w:spacing w:val="-6"/>
          <w:sz w:val="28"/>
          <w:szCs w:val="28"/>
          <w:lang w:val="en-US"/>
        </w:rPr>
      </w:pPr>
    </w:p>
    <w:p w14:paraId="569B9577" w14:textId="77777777" w:rsidR="00E352B4" w:rsidRPr="005D6A64"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14:paraId="29C1E427" w14:textId="77777777" w:rsidR="00E352B4" w:rsidRPr="005D6A64" w:rsidRDefault="00E352B4" w:rsidP="00E352B4">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February</w:t>
      </w:r>
      <w:r w:rsidRPr="005D6A64">
        <w:rPr>
          <w:bCs/>
          <w:spacing w:val="-6"/>
          <w:sz w:val="28"/>
          <w:szCs w:val="28"/>
          <w:lang w:val="en-US"/>
        </w:rPr>
        <w:t xml:space="preserve"> </w:t>
      </w:r>
      <w:r>
        <w:rPr>
          <w:bCs/>
          <w:spacing w:val="-6"/>
          <w:sz w:val="28"/>
          <w:szCs w:val="28"/>
          <w:lang w:val="en-US"/>
        </w:rPr>
        <w:t>1</w:t>
      </w:r>
      <w:r w:rsidRPr="00FA5CE2">
        <w:rPr>
          <w:bCs/>
          <w:spacing w:val="-6"/>
          <w:sz w:val="28"/>
          <w:szCs w:val="28"/>
          <w:lang w:val="en-US"/>
        </w:rPr>
        <w:t>5</w:t>
      </w:r>
      <w:r w:rsidRPr="005D6A64">
        <w:rPr>
          <w:bCs/>
          <w:spacing w:val="-6"/>
          <w:sz w:val="28"/>
          <w:szCs w:val="28"/>
          <w:lang w:val="en-US"/>
        </w:rPr>
        <w:t>, 202</w:t>
      </w:r>
      <w:r>
        <w:rPr>
          <w:bCs/>
          <w:spacing w:val="-6"/>
          <w:sz w:val="28"/>
          <w:szCs w:val="28"/>
          <w:lang w:val="en-US"/>
        </w:rPr>
        <w:t>4</w:t>
      </w:r>
      <w:r w:rsidRPr="005D6A64">
        <w:rPr>
          <w:rFonts w:eastAsia="Calibri"/>
          <w:bCs/>
          <w:sz w:val="28"/>
          <w:lang w:val="en-US" w:eastAsia="en-US"/>
        </w:rPr>
        <w:t>.</w:t>
      </w:r>
    </w:p>
    <w:p w14:paraId="0E5A718E" w14:textId="77777777" w:rsidR="00E352B4" w:rsidRPr="005D6A64" w:rsidRDefault="00E352B4" w:rsidP="00E352B4">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5D6A64">
        <w:rPr>
          <w:sz w:val="28"/>
          <w:szCs w:val="28"/>
          <w:lang w:val="en"/>
        </w:rPr>
        <w:t xml:space="preserve">Office 1108A, Business Central Towers, DIC, Dubai, UAE, P/O 500705, </w:t>
      </w:r>
      <w:r w:rsidRPr="005D6A64">
        <w:rPr>
          <w:bCs/>
          <w:spacing w:val="-6"/>
          <w:sz w:val="28"/>
          <w:szCs w:val="28"/>
          <w:lang w:val="en-US"/>
        </w:rPr>
        <w:t xml:space="preserve">no later than 15-00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February</w:t>
      </w:r>
      <w:r w:rsidRPr="005D6A64">
        <w:rPr>
          <w:bCs/>
          <w:spacing w:val="-6"/>
          <w:sz w:val="28"/>
          <w:szCs w:val="28"/>
          <w:lang w:val="en-US"/>
        </w:rPr>
        <w:t xml:space="preserve"> </w:t>
      </w:r>
      <w:r>
        <w:rPr>
          <w:bCs/>
          <w:spacing w:val="-6"/>
          <w:sz w:val="28"/>
          <w:szCs w:val="28"/>
          <w:lang w:val="en-US"/>
        </w:rPr>
        <w:t>2</w:t>
      </w:r>
      <w:r w:rsidRPr="008C4F02">
        <w:rPr>
          <w:bCs/>
          <w:spacing w:val="-6"/>
          <w:sz w:val="28"/>
          <w:szCs w:val="28"/>
          <w:lang w:val="en-US"/>
        </w:rPr>
        <w:t>8</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w:t>
      </w:r>
    </w:p>
    <w:p w14:paraId="3EC30FB4" w14:textId="77777777" w:rsidR="00E352B4" w:rsidRPr="005D6A64" w:rsidRDefault="00E352B4" w:rsidP="00E352B4">
      <w:pPr>
        <w:tabs>
          <w:tab w:val="left" w:pos="1134"/>
        </w:tabs>
        <w:ind w:firstLine="709"/>
        <w:contextualSpacing/>
        <w:jc w:val="both"/>
        <w:rPr>
          <w:b/>
          <w:i/>
          <w:lang w:val="en-US"/>
        </w:rPr>
      </w:pPr>
    </w:p>
    <w:p w14:paraId="5C3E524B" w14:textId="77777777" w:rsidR="00E352B4" w:rsidRPr="005D6A64" w:rsidRDefault="00E352B4" w:rsidP="00E352B4">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committee meeting (when such meeting is held):</w:t>
      </w:r>
    </w:p>
    <w:p w14:paraId="5DE7E248" w14:textId="77777777" w:rsidR="00E352B4" w:rsidRPr="005D6A64" w:rsidRDefault="00E352B4" w:rsidP="00E352B4">
      <w:pPr>
        <w:tabs>
          <w:tab w:val="left" w:pos="1134"/>
        </w:tabs>
        <w:ind w:left="709"/>
        <w:contextualSpacing/>
        <w:jc w:val="both"/>
        <w:rPr>
          <w:spacing w:val="-6"/>
          <w:sz w:val="28"/>
          <w:szCs w:val="28"/>
          <w:lang w:val="en-US"/>
        </w:rPr>
      </w:pPr>
      <w:r w:rsidRPr="005D6A64">
        <w:rPr>
          <w:sz w:val="28"/>
          <w:szCs w:val="28"/>
          <w:lang w:val="en"/>
        </w:rPr>
        <w:t xml:space="preserve">Office 1108A, Business Central Towers, DIC, Dubai, UAE, P/O 500705, </w:t>
      </w:r>
      <w:r w:rsidRPr="005D6A64">
        <w:rPr>
          <w:spacing w:val="-6"/>
          <w:sz w:val="28"/>
          <w:szCs w:val="28"/>
          <w:lang w:val="en-US"/>
        </w:rPr>
        <w:t>15-00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February</w:t>
      </w:r>
      <w:r w:rsidRPr="005D6A64">
        <w:rPr>
          <w:bCs/>
          <w:spacing w:val="-6"/>
          <w:sz w:val="28"/>
          <w:szCs w:val="28"/>
          <w:lang w:val="en-US"/>
        </w:rPr>
        <w:t xml:space="preserve"> </w:t>
      </w:r>
      <w:r>
        <w:rPr>
          <w:bCs/>
          <w:spacing w:val="-6"/>
          <w:sz w:val="28"/>
          <w:szCs w:val="28"/>
          <w:lang w:val="en-US"/>
        </w:rPr>
        <w:t>2</w:t>
      </w:r>
      <w:r w:rsidRPr="008C4F02">
        <w:rPr>
          <w:bCs/>
          <w:spacing w:val="-6"/>
          <w:sz w:val="28"/>
          <w:szCs w:val="28"/>
          <w:lang w:val="en-US"/>
        </w:rPr>
        <w:t>8</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14:paraId="23E0D899" w14:textId="77777777" w:rsidR="00E352B4" w:rsidRPr="005D6A64" w:rsidRDefault="00E352B4" w:rsidP="00E352B4">
      <w:pPr>
        <w:tabs>
          <w:tab w:val="left" w:pos="1134"/>
        </w:tabs>
        <w:ind w:left="709"/>
        <w:contextualSpacing/>
        <w:jc w:val="both"/>
        <w:rPr>
          <w:spacing w:val="-6"/>
          <w:sz w:val="28"/>
          <w:szCs w:val="28"/>
          <w:lang w:val="en-US"/>
        </w:rPr>
      </w:pPr>
    </w:p>
    <w:p w14:paraId="03E22367" w14:textId="77777777" w:rsidR="00E352B4" w:rsidRPr="005D6A64"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14:paraId="1574D447" w14:textId="77777777" w:rsidR="00E352B4" w:rsidRPr="005D6A64" w:rsidRDefault="00E352B4" w:rsidP="00E352B4">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14:paraId="3E006190" w14:textId="77777777" w:rsidR="00E352B4" w:rsidRPr="005D6A64" w:rsidRDefault="00E352B4" w:rsidP="00E352B4">
      <w:pPr>
        <w:tabs>
          <w:tab w:val="left" w:pos="1134"/>
        </w:tabs>
        <w:ind w:firstLine="709"/>
        <w:contextualSpacing/>
        <w:jc w:val="both"/>
        <w:rPr>
          <w:b/>
          <w:i/>
          <w:lang w:val="en-US"/>
        </w:rPr>
      </w:pPr>
      <w:r w:rsidRPr="005D6A64">
        <w:rPr>
          <w:sz w:val="28"/>
          <w:szCs w:val="28"/>
          <w:lang w:val="en"/>
        </w:rPr>
        <w:t>Office 1108A, Business Central Towers, DIC, Dubai, UAE, P/O 500705</w:t>
      </w:r>
      <w:r w:rsidRPr="005D6A64">
        <w:rPr>
          <w:sz w:val="28"/>
          <w:szCs w:val="28"/>
          <w:lang w:val="en-US"/>
        </w:rPr>
        <w:t xml:space="preserve">, no later than </w:t>
      </w:r>
      <w:r>
        <w:rPr>
          <w:bCs/>
          <w:spacing w:val="-6"/>
          <w:sz w:val="28"/>
          <w:szCs w:val="28"/>
          <w:lang w:val="en-US"/>
        </w:rPr>
        <w:t>March 1</w:t>
      </w:r>
      <w:r w:rsidRPr="008C4F02">
        <w:rPr>
          <w:bCs/>
          <w:spacing w:val="-6"/>
          <w:sz w:val="28"/>
          <w:szCs w:val="28"/>
          <w:lang w:val="en-US"/>
        </w:rPr>
        <w:t>3</w:t>
      </w:r>
      <w:r w:rsidRPr="005D6A64">
        <w:rPr>
          <w:bCs/>
          <w:spacing w:val="-6"/>
          <w:sz w:val="28"/>
          <w:szCs w:val="28"/>
          <w:lang w:val="en-US"/>
        </w:rPr>
        <w:t>, 202</w:t>
      </w:r>
      <w:r>
        <w:rPr>
          <w:bCs/>
          <w:spacing w:val="-6"/>
          <w:sz w:val="28"/>
          <w:szCs w:val="28"/>
          <w:lang w:val="en-US"/>
        </w:rPr>
        <w:t>4</w:t>
      </w:r>
      <w:r w:rsidRPr="005D6A64">
        <w:rPr>
          <w:sz w:val="28"/>
          <w:szCs w:val="28"/>
          <w:lang w:val="en-US"/>
        </w:rPr>
        <w:t>.</w:t>
      </w:r>
    </w:p>
    <w:p w14:paraId="2FABACE0" w14:textId="77777777" w:rsidR="00E352B4" w:rsidRPr="005D6A64" w:rsidRDefault="00E352B4" w:rsidP="00E352B4">
      <w:pPr>
        <w:tabs>
          <w:tab w:val="left" w:pos="1134"/>
        </w:tabs>
        <w:ind w:firstLine="709"/>
        <w:contextualSpacing/>
        <w:jc w:val="both"/>
        <w:rPr>
          <w:sz w:val="28"/>
          <w:szCs w:val="28"/>
          <w:lang w:val="en-US"/>
        </w:rPr>
      </w:pPr>
    </w:p>
    <w:p w14:paraId="6813E5DD" w14:textId="77777777" w:rsidR="00E352B4" w:rsidRPr="005D6A64" w:rsidRDefault="00E352B4" w:rsidP="00E352B4">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14:paraId="5E663CFB" w14:textId="77777777" w:rsidR="00E352B4" w:rsidRPr="009C35BE" w:rsidRDefault="00E352B4" w:rsidP="00E352B4">
      <w:pPr>
        <w:tabs>
          <w:tab w:val="left" w:pos="1134"/>
        </w:tabs>
        <w:ind w:firstLine="709"/>
        <w:contextualSpacing/>
        <w:jc w:val="both"/>
        <w:rPr>
          <w:b/>
          <w:i/>
          <w:lang w:val="en-US"/>
        </w:rPr>
      </w:pPr>
      <w:r w:rsidRPr="005D6A64">
        <w:rPr>
          <w:sz w:val="28"/>
          <w:szCs w:val="28"/>
          <w:lang w:val="en"/>
        </w:rPr>
        <w:t>Office 1108A, Business Central Towers, DIC, Dubai, UAE, P/O 500705</w:t>
      </w:r>
      <w:r w:rsidRPr="005D6A64">
        <w:rPr>
          <w:sz w:val="28"/>
          <w:szCs w:val="28"/>
          <w:lang w:val="en-US"/>
        </w:rPr>
        <w:t xml:space="preserve">, no later than </w:t>
      </w:r>
      <w:r>
        <w:rPr>
          <w:bCs/>
          <w:spacing w:val="-6"/>
          <w:sz w:val="28"/>
          <w:szCs w:val="28"/>
          <w:lang w:val="en-US"/>
        </w:rPr>
        <w:t xml:space="preserve">March </w:t>
      </w:r>
      <w:r w:rsidRPr="008C4F02">
        <w:rPr>
          <w:bCs/>
          <w:spacing w:val="-6"/>
          <w:sz w:val="28"/>
          <w:szCs w:val="28"/>
          <w:lang w:val="en-US"/>
        </w:rPr>
        <w:t>20</w:t>
      </w:r>
      <w:r w:rsidRPr="005D6A64">
        <w:rPr>
          <w:bCs/>
          <w:spacing w:val="-6"/>
          <w:sz w:val="28"/>
          <w:szCs w:val="28"/>
          <w:lang w:val="en-US"/>
        </w:rPr>
        <w:t>, 202</w:t>
      </w:r>
      <w:r>
        <w:rPr>
          <w:bCs/>
          <w:spacing w:val="-6"/>
          <w:sz w:val="28"/>
          <w:szCs w:val="28"/>
          <w:lang w:val="en-US"/>
        </w:rPr>
        <w:t>4</w:t>
      </w:r>
      <w:r w:rsidRPr="005D6A64">
        <w:rPr>
          <w:sz w:val="28"/>
          <w:szCs w:val="28"/>
          <w:lang w:val="en-US"/>
        </w:rPr>
        <w:t>.</w:t>
      </w:r>
    </w:p>
    <w:p w14:paraId="133E4007" w14:textId="77777777" w:rsidR="00E352B4" w:rsidRPr="009C35BE" w:rsidRDefault="00E352B4" w:rsidP="00E352B4">
      <w:pPr>
        <w:tabs>
          <w:tab w:val="left" w:pos="1134"/>
        </w:tabs>
        <w:ind w:firstLine="709"/>
        <w:contextualSpacing/>
        <w:jc w:val="both"/>
        <w:rPr>
          <w:b/>
          <w:i/>
          <w:lang w:val="en-US"/>
        </w:rPr>
      </w:pPr>
    </w:p>
    <w:p w14:paraId="562B1406" w14:textId="77777777" w:rsidR="00E352B4" w:rsidRPr="009C35B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14:paraId="4DAC0EF5" w14:textId="77777777" w:rsidR="00E352B4" w:rsidRPr="008A4883" w:rsidRDefault="00E352B4" w:rsidP="00E352B4">
      <w:pPr>
        <w:tabs>
          <w:tab w:val="left" w:pos="1134"/>
        </w:tabs>
        <w:ind w:firstLine="709"/>
        <w:contextualSpacing/>
        <w:jc w:val="both"/>
        <w:rPr>
          <w:sz w:val="28"/>
          <w:lang w:val="en-US"/>
        </w:rPr>
      </w:pPr>
      <w:bookmarkStart w:id="6" w:name="ч2аст91"/>
      <w:bookmarkStart w:id="7" w:name="ч2бст91"/>
      <w:bookmarkEnd w:id="6"/>
      <w:bookmarkEnd w:id="7"/>
      <w:r w:rsidRPr="009C35BE">
        <w:rPr>
          <w:sz w:val="28"/>
          <w:lang w:val="en-US"/>
        </w:rPr>
        <w:t xml:space="preserve">when carrying out procurement any actions (lack of action) of the customer, the Procurement Organizer, the Procurement Committee, shall be appealed to the </w:t>
      </w:r>
      <w:r w:rsidRPr="009C35BE">
        <w:rPr>
          <w:sz w:val="28"/>
          <w:lang w:val="en-US"/>
        </w:rPr>
        <w:lastRenderedPageBreak/>
        <w:t xml:space="preserve">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5CC6B29B" w14:textId="77777777" w:rsidR="00E352B4" w:rsidRPr="008A4883" w:rsidRDefault="00E352B4" w:rsidP="00E352B4">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4DBEC9D6" w14:textId="77777777" w:rsidR="00E352B4" w:rsidRPr="009C35BE" w:rsidRDefault="00E352B4" w:rsidP="00E352B4">
      <w:pPr>
        <w:tabs>
          <w:tab w:val="left" w:pos="1134"/>
        </w:tabs>
        <w:ind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2B51F54E" w14:textId="77777777" w:rsidR="00E352B4" w:rsidRPr="009C35BE" w:rsidRDefault="00E352B4" w:rsidP="00E352B4">
      <w:pPr>
        <w:tabs>
          <w:tab w:val="left" w:pos="1134"/>
        </w:tabs>
        <w:ind w:firstLine="709"/>
        <w:contextualSpacing/>
        <w:jc w:val="both"/>
        <w:rPr>
          <w:sz w:val="28"/>
          <w:lang w:val="en-US"/>
        </w:rPr>
      </w:pPr>
    </w:p>
    <w:p w14:paraId="023C6DA8" w14:textId="77777777" w:rsidR="00E352B4" w:rsidRPr="00A61655" w:rsidRDefault="00E352B4" w:rsidP="00E352B4">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634781F9" w14:textId="77777777" w:rsidR="00E352B4" w:rsidRPr="00A61655" w:rsidRDefault="00E352B4" w:rsidP="00E352B4">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49521349" w14:textId="77777777" w:rsidR="00E352B4" w:rsidRPr="009C35BE" w:rsidRDefault="00E352B4" w:rsidP="00E352B4">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6CBAC297" w14:textId="77777777" w:rsidR="00E352B4" w:rsidRPr="009C35BE" w:rsidRDefault="00E352B4" w:rsidP="00E352B4">
      <w:pPr>
        <w:tabs>
          <w:tab w:val="left" w:pos="1134"/>
        </w:tabs>
        <w:ind w:left="709"/>
        <w:contextualSpacing/>
        <w:jc w:val="both"/>
        <w:rPr>
          <w:spacing w:val="-6"/>
          <w:sz w:val="32"/>
          <w:szCs w:val="28"/>
          <w:lang w:val="en-US"/>
        </w:rPr>
      </w:pPr>
    </w:p>
    <w:p w14:paraId="53C80A59" w14:textId="77777777" w:rsidR="00E352B4" w:rsidRPr="008A4883" w:rsidRDefault="00E352B4" w:rsidP="00E352B4">
      <w:pPr>
        <w:pStyle w:val="ListParagraph"/>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14:paraId="3C41DCF6" w14:textId="77777777" w:rsidR="00E352B4" w:rsidRPr="008A4883" w:rsidRDefault="00E352B4" w:rsidP="00E352B4">
      <w:pPr>
        <w:tabs>
          <w:tab w:val="left" w:pos="1134"/>
        </w:tabs>
        <w:ind w:left="709"/>
        <w:contextualSpacing/>
        <w:jc w:val="both"/>
        <w:rPr>
          <w:rFonts w:eastAsia="Calibri"/>
          <w:spacing w:val="-6"/>
          <w:sz w:val="28"/>
          <w:szCs w:val="28"/>
          <w:lang w:val="en-US" w:eastAsia="en-US"/>
        </w:rPr>
      </w:pPr>
    </w:p>
    <w:p w14:paraId="45C6A109" w14:textId="77777777" w:rsidR="00E352B4" w:rsidRPr="00676279" w:rsidRDefault="00E352B4" w:rsidP="00E352B4">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701C9DAC" w14:textId="77777777" w:rsidR="00E352B4" w:rsidRPr="008A4883" w:rsidRDefault="00E352B4" w:rsidP="00E352B4">
      <w:pPr>
        <w:tabs>
          <w:tab w:val="left" w:pos="0"/>
          <w:tab w:val="left" w:pos="1134"/>
        </w:tabs>
        <w:ind w:left="709"/>
        <w:contextualSpacing/>
        <w:jc w:val="both"/>
        <w:rPr>
          <w:sz w:val="28"/>
          <w:szCs w:val="28"/>
          <w:lang w:val="en-US"/>
        </w:rPr>
      </w:pPr>
    </w:p>
    <w:p w14:paraId="14D9D3A9" w14:textId="77777777" w:rsidR="00E352B4" w:rsidRPr="008A4883"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14:paraId="0399BDC2" w14:textId="77777777" w:rsidR="00E352B4" w:rsidRPr="008A4883" w:rsidRDefault="00E352B4" w:rsidP="00E352B4">
      <w:pPr>
        <w:pStyle w:val="ListParagraph"/>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14:paraId="3C117A44" w14:textId="77777777" w:rsidR="00E352B4" w:rsidRPr="008A4883" w:rsidRDefault="00E352B4" w:rsidP="00E352B4">
      <w:pPr>
        <w:pStyle w:val="ListParagraph"/>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058C64CA" w14:textId="77777777" w:rsidR="00E352B4" w:rsidRPr="008A4883" w:rsidRDefault="00E352B4" w:rsidP="00E352B4">
      <w:pPr>
        <w:pStyle w:val="ListParagraph"/>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760343F0" w14:textId="77777777" w:rsidR="00E352B4" w:rsidRPr="008A4883" w:rsidRDefault="00E352B4" w:rsidP="00E352B4">
      <w:pPr>
        <w:pStyle w:val="ListParagraph"/>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lastRenderedPageBreak/>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14:paraId="765254FB" w14:textId="77777777" w:rsidR="00E352B4" w:rsidRPr="008A4883" w:rsidRDefault="00E352B4" w:rsidP="00E352B4">
      <w:pPr>
        <w:pStyle w:val="ListParagraph"/>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4F9318B2" w14:textId="77777777" w:rsidR="00E352B4" w:rsidRPr="006C05CC" w:rsidRDefault="00E352B4" w:rsidP="00E352B4">
      <w:pPr>
        <w:pStyle w:val="ListParagraph"/>
        <w:tabs>
          <w:tab w:val="left" w:pos="1134"/>
        </w:tabs>
        <w:ind w:left="709"/>
        <w:jc w:val="both"/>
        <w:rPr>
          <w:rFonts w:ascii="Times New Roman" w:hAnsi="Times New Roman"/>
          <w:sz w:val="28"/>
          <w:szCs w:val="28"/>
          <w:lang w:val="en-US"/>
        </w:rPr>
      </w:pPr>
    </w:p>
    <w:p w14:paraId="592733B6" w14:textId="77777777" w:rsidR="00E352B4" w:rsidRPr="009C35BE" w:rsidRDefault="00E352B4" w:rsidP="00E352B4">
      <w:pPr>
        <w:pStyle w:val="ListParagraph"/>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FF7BF28" w14:textId="77777777" w:rsidR="00E352B4" w:rsidRPr="009C35BE" w:rsidRDefault="00E352B4" w:rsidP="00E352B4">
      <w:pPr>
        <w:pStyle w:val="ListParagraph"/>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Rosatom State Corporation’s Central Arbitration Committee (</w:t>
      </w:r>
      <w:proofErr w:type="gramStart"/>
      <w:r w:rsidRPr="009C35BE">
        <w:rPr>
          <w:rFonts w:ascii="Times New Roman" w:hAnsi="Times New Roman"/>
          <w:sz w:val="28"/>
          <w:szCs w:val="28"/>
          <w:lang w:val="en-US"/>
        </w:rPr>
        <w:t>CAC)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6E6D4CE7" w14:textId="77777777" w:rsidR="00BF348A" w:rsidRPr="00E352B4" w:rsidRDefault="00BF348A">
      <w:pPr>
        <w:rPr>
          <w:lang w:val="en-US"/>
        </w:rPr>
      </w:pPr>
    </w:p>
    <w:sectPr w:rsidR="00BF348A" w:rsidRPr="00E35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84769658">
    <w:abstractNumId w:val="2"/>
  </w:num>
  <w:num w:numId="2" w16cid:durableId="201985240">
    <w:abstractNumId w:val="1"/>
  </w:num>
  <w:num w:numId="3" w16cid:durableId="1233933179">
    <w:abstractNumId w:val="3"/>
  </w:num>
  <w:num w:numId="4" w16cid:durableId="707527297">
    <w:abstractNumId w:val="4"/>
  </w:num>
  <w:num w:numId="5" w16cid:durableId="247352655">
    <w:abstractNumId w:val="0"/>
  </w:num>
  <w:num w:numId="6" w16cid:durableId="1892617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BD"/>
    <w:rsid w:val="008F71BD"/>
    <w:rsid w:val="00AE63C0"/>
    <w:rsid w:val="00BF348A"/>
    <w:rsid w:val="00E352B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EBFA"/>
  <w15:chartTrackingRefBased/>
  <w15:docId w15:val="{E05A72CB-63C4-42F6-B012-7903FBDE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B4"/>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qFormat/>
    <w:rsid w:val="00E352B4"/>
    <w:pPr>
      <w:keepNext/>
      <w:numPr>
        <w:numId w:val="1"/>
      </w:numPr>
      <w:jc w:val="right"/>
      <w:outlineLvl w:val="0"/>
    </w:pPr>
    <w:rPr>
      <w:iCs/>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link w:val="Heading2Char"/>
    <w:qFormat/>
    <w:rsid w:val="00E352B4"/>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H1 Знак Char,Headi... Char,Heading 1iz Char,h1 Char,Б1 Char,Б11 Char,В1 Char,Введение... Char,Заголовок параграфа (1.) Char"/>
    <w:basedOn w:val="DefaultParagraphFont"/>
    <w:link w:val="Heading1"/>
    <w:rsid w:val="00E352B4"/>
    <w:rPr>
      <w:rFonts w:ascii="Times New Roman" w:eastAsia="Times New Roman" w:hAnsi="Times New Roman" w:cs="Times New Roman"/>
      <w:iCs/>
      <w:sz w:val="24"/>
      <w:szCs w:val="24"/>
      <w:lang w:eastAsia="ru-RU"/>
    </w:rPr>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basedOn w:val="DefaultParagraphFont"/>
    <w:link w:val="Heading2"/>
    <w:rsid w:val="00E352B4"/>
    <w:rPr>
      <w:rFonts w:ascii="Arial" w:eastAsia="Times New Roman" w:hAnsi="Arial" w:cs="Arial"/>
      <w:b/>
      <w:bCs/>
      <w:i/>
      <w:iCs/>
      <w:sz w:val="28"/>
      <w:szCs w:val="28"/>
      <w:lang w:eastAsia="ru-RU"/>
    </w:rPr>
  </w:style>
  <w:style w:type="paragraph" w:customStyle="1" w:styleId="a">
    <w:name w:val="Пункт"/>
    <w:basedOn w:val="Normal"/>
    <w:rsid w:val="00E352B4"/>
    <w:pPr>
      <w:numPr>
        <w:ilvl w:val="2"/>
        <w:numId w:val="1"/>
      </w:numPr>
      <w:spacing w:line="360" w:lineRule="auto"/>
      <w:jc w:val="both"/>
    </w:pPr>
    <w:rPr>
      <w:snapToGrid w:val="0"/>
      <w:sz w:val="28"/>
      <w:szCs w:val="28"/>
    </w:rPr>
  </w:style>
  <w:style w:type="character" w:styleId="Hyperlink">
    <w:name w:val="Hyperlink"/>
    <w:uiPriority w:val="99"/>
    <w:rsid w:val="00E352B4"/>
    <w:rPr>
      <w:color w:val="0000FF"/>
      <w:u w:val="single"/>
    </w:rPr>
  </w:style>
  <w:style w:type="paragraph" w:customStyle="1" w:styleId="Times12">
    <w:name w:val="Times 12"/>
    <w:basedOn w:val="Normal"/>
    <w:rsid w:val="00E352B4"/>
    <w:pPr>
      <w:overflowPunct w:val="0"/>
      <w:autoSpaceDE w:val="0"/>
      <w:autoSpaceDN w:val="0"/>
      <w:adjustRightInd w:val="0"/>
      <w:ind w:firstLine="567"/>
      <w:jc w:val="both"/>
    </w:pPr>
    <w:rPr>
      <w:bCs/>
      <w:szCs w:val="22"/>
    </w:rPr>
  </w:style>
  <w:style w:type="paragraph" w:styleId="ListParagraph">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Normal"/>
    <w:link w:val="ListParagraphChar"/>
    <w:uiPriority w:val="34"/>
    <w:qFormat/>
    <w:rsid w:val="00E352B4"/>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ПКФ Список Char,Абзац списка2 Char,мой Char,Заголовок_3 Char,Подпись рисунка Char,Абзац списка5 Char,таблица Char,Use Case List Paragraph Char,1 Char,UL Char,Абзац маркированнный Char,Paragraphe de liste1 Char,lp1 Char,numbered Char"/>
    <w:link w:val="ListParagraph"/>
    <w:uiPriority w:val="34"/>
    <w:rsid w:val="00E352B4"/>
    <w:rPr>
      <w:rFonts w:ascii="Calibri" w:eastAsia="Calibri" w:hAnsi="Calibri" w:cs="Times New Roman"/>
    </w:rPr>
  </w:style>
  <w:style w:type="paragraph" w:customStyle="1" w:styleId="Default">
    <w:name w:val="Default"/>
    <w:rsid w:val="00E352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10610</Characters>
  <Application>Microsoft Office Word</Application>
  <DocSecurity>0</DocSecurity>
  <Lines>88</Lines>
  <Paragraphs>24</Paragraphs>
  <ScaleCrop>false</ScaleCrop>
  <Company>SPecialiST RePack</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Rosatom  MENA Rosatom MENA</cp:lastModifiedBy>
  <cp:revision>2</cp:revision>
  <dcterms:created xsi:type="dcterms:W3CDTF">2024-02-15T10:33:00Z</dcterms:created>
  <dcterms:modified xsi:type="dcterms:W3CDTF">2024-02-15T10:33:00Z</dcterms:modified>
</cp:coreProperties>
</file>